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6530" w:type="dxa"/>
        <w:tblInd w:w="0" w:type="dxa"/>
        <w:tblLayout w:type="fixed"/>
        <w:tblCellMar>
          <w:top w:w="0" w:type="dxa"/>
          <w:left w:w="108" w:type="dxa"/>
          <w:bottom w:w="0" w:type="dxa"/>
          <w:right w:w="108" w:type="dxa"/>
        </w:tblCellMar>
      </w:tblPr>
      <w:tblGrid>
        <w:gridCol w:w="1057"/>
        <w:gridCol w:w="2879"/>
        <w:gridCol w:w="977"/>
        <w:gridCol w:w="1805"/>
        <w:gridCol w:w="1169"/>
        <w:gridCol w:w="808"/>
        <w:gridCol w:w="2050"/>
        <w:gridCol w:w="2143"/>
        <w:gridCol w:w="1395"/>
        <w:gridCol w:w="2247"/>
      </w:tblGrid>
      <w:tr>
        <w:tblPrEx>
          <w:tblCellMar>
            <w:top w:w="0" w:type="dxa"/>
            <w:left w:w="108" w:type="dxa"/>
            <w:bottom w:w="0" w:type="dxa"/>
            <w:right w:w="108" w:type="dxa"/>
          </w:tblCellMar>
        </w:tblPrEx>
        <w:trPr>
          <w:trHeight w:val="870" w:hRule="atLeast"/>
        </w:trPr>
        <w:tc>
          <w:tcPr>
            <w:tcW w:w="16530" w:type="dxa"/>
            <w:gridSpan w:val="10"/>
            <w:tcBorders>
              <w:top w:val="nil"/>
              <w:left w:val="nil"/>
              <w:bottom w:val="nil"/>
              <w:right w:val="nil"/>
            </w:tcBorders>
            <w:vAlign w:val="center"/>
          </w:tcPr>
          <w:p>
            <w:pPr>
              <w:widowControl/>
              <w:ind w:firstLine="3600" w:firstLineChars="900"/>
              <w:rPr>
                <w:rFonts w:ascii="方正小标宋简体" w:hAnsi="宋体" w:eastAsia="方正小标宋简体" w:cs="宋体"/>
                <w:color w:val="000000"/>
                <w:kern w:val="0"/>
                <w:sz w:val="40"/>
                <w:szCs w:val="40"/>
              </w:rPr>
            </w:pPr>
            <w:r>
              <w:rPr>
                <w:rFonts w:ascii="方正小标宋简体" w:hAnsi="宋体" w:eastAsia="方正小标宋简体" w:cs="宋体"/>
                <w:color w:val="000000"/>
                <w:kern w:val="0"/>
                <w:sz w:val="40"/>
                <w:szCs w:val="40"/>
              </w:rPr>
              <w:t>202</w:t>
            </w:r>
            <w:r>
              <w:rPr>
                <w:rFonts w:hint="eastAsia" w:ascii="方正小标宋简体" w:hAnsi="宋体" w:eastAsia="方正小标宋简体" w:cs="宋体"/>
                <w:color w:val="000000"/>
                <w:kern w:val="0"/>
                <w:sz w:val="40"/>
                <w:szCs w:val="40"/>
              </w:rPr>
              <w:t>2年度内部随机抽查工作计划</w:t>
            </w:r>
          </w:p>
          <w:p>
            <w:pPr>
              <w:widowControl/>
              <w:rPr>
                <w:rFonts w:ascii="黑体" w:hAnsi="宋体" w:eastAsia="黑体" w:cs="宋体"/>
                <w:color w:val="000000"/>
                <w:kern w:val="0"/>
                <w:sz w:val="28"/>
                <w:szCs w:val="28"/>
              </w:rPr>
            </w:pPr>
            <w:r>
              <w:rPr>
                <w:rFonts w:hint="eastAsia" w:ascii="黑体" w:hAnsi="宋体" w:eastAsia="黑体" w:cs="宋体"/>
                <w:b/>
                <w:color w:val="000000"/>
                <w:kern w:val="0"/>
                <w:sz w:val="28"/>
                <w:szCs w:val="28"/>
              </w:rPr>
              <w:t>单位名称：承德市公安局</w:t>
            </w:r>
            <w:r>
              <w:rPr>
                <w:rFonts w:ascii="黑体" w:hAnsi="宋体" w:eastAsia="黑体" w:cs="宋体"/>
                <w:color w:val="000000"/>
                <w:kern w:val="0"/>
                <w:sz w:val="28"/>
                <w:szCs w:val="28"/>
              </w:rPr>
              <w:t xml:space="preserve">                                </w:t>
            </w:r>
            <w:r>
              <w:rPr>
                <w:rFonts w:hint="eastAsia" w:ascii="黑体" w:hAnsi="宋体" w:eastAsia="黑体" w:cs="宋体"/>
                <w:color w:val="000000"/>
                <w:kern w:val="0"/>
                <w:sz w:val="28"/>
                <w:szCs w:val="28"/>
                <w:lang w:val="en-US" w:eastAsia="zh-CN"/>
              </w:rPr>
              <w:t xml:space="preserve">                  </w:t>
            </w:r>
            <w:r>
              <w:rPr>
                <w:rFonts w:hint="eastAsia" w:ascii="黑体" w:hAnsi="宋体" w:eastAsia="黑体" w:cs="宋体"/>
                <w:b/>
                <w:color w:val="000000"/>
                <w:kern w:val="0"/>
                <w:sz w:val="28"/>
                <w:szCs w:val="28"/>
                <w:lang w:eastAsia="zh-CN"/>
              </w:rPr>
              <w:t>填写</w:t>
            </w:r>
            <w:r>
              <w:rPr>
                <w:rFonts w:hint="eastAsia" w:ascii="黑体" w:hAnsi="宋体" w:eastAsia="黑体" w:cs="宋体"/>
                <w:b/>
                <w:color w:val="000000"/>
                <w:kern w:val="0"/>
                <w:sz w:val="28"/>
                <w:szCs w:val="28"/>
              </w:rPr>
              <w:t>日期：</w:t>
            </w:r>
            <w:r>
              <w:rPr>
                <w:rFonts w:ascii="黑体" w:hAnsi="宋体" w:eastAsia="黑体" w:cs="宋体"/>
                <w:b/>
                <w:color w:val="000000"/>
                <w:kern w:val="0"/>
                <w:sz w:val="28"/>
                <w:szCs w:val="28"/>
              </w:rPr>
              <w:t xml:space="preserve"> 202</w:t>
            </w:r>
            <w:r>
              <w:rPr>
                <w:rFonts w:hint="default" w:ascii="黑体" w:hAnsi="宋体" w:eastAsia="黑体" w:cs="宋体"/>
                <w:b/>
                <w:color w:val="000000"/>
                <w:kern w:val="0"/>
                <w:sz w:val="28"/>
                <w:szCs w:val="28"/>
                <w:lang w:val="en"/>
              </w:rPr>
              <w:t>2</w:t>
            </w:r>
            <w:r>
              <w:rPr>
                <w:rFonts w:hint="eastAsia" w:ascii="黑体" w:hAnsi="宋体" w:eastAsia="黑体" w:cs="宋体"/>
                <w:b/>
                <w:color w:val="000000"/>
                <w:kern w:val="0"/>
                <w:sz w:val="28"/>
                <w:szCs w:val="28"/>
              </w:rPr>
              <w:t>年1月</w:t>
            </w:r>
            <w:r>
              <w:rPr>
                <w:rFonts w:hint="eastAsia" w:ascii="黑体" w:hAnsi="宋体" w:eastAsia="黑体" w:cs="宋体"/>
                <w:b/>
                <w:color w:val="000000"/>
                <w:kern w:val="0"/>
                <w:sz w:val="28"/>
                <w:szCs w:val="28"/>
                <w:lang w:val="en-US" w:eastAsia="zh-CN"/>
              </w:rPr>
              <w:t>19</w:t>
            </w:r>
            <w:bookmarkStart w:id="0" w:name="_GoBack"/>
            <w:bookmarkEnd w:id="0"/>
            <w:r>
              <w:rPr>
                <w:rFonts w:hint="eastAsia" w:ascii="黑体" w:hAnsi="宋体" w:eastAsia="黑体" w:cs="宋体"/>
                <w:b/>
                <w:color w:val="000000"/>
                <w:kern w:val="0"/>
                <w:sz w:val="28"/>
                <w:szCs w:val="28"/>
              </w:rPr>
              <w:t>日</w:t>
            </w:r>
          </w:p>
        </w:tc>
      </w:tr>
      <w:tr>
        <w:tblPrEx>
          <w:tblCellMar>
            <w:top w:w="0" w:type="dxa"/>
            <w:left w:w="108" w:type="dxa"/>
            <w:bottom w:w="0" w:type="dxa"/>
            <w:right w:w="108" w:type="dxa"/>
          </w:tblCellMar>
        </w:tblPrEx>
        <w:trPr>
          <w:gridAfter w:val="1"/>
          <w:wAfter w:w="2247" w:type="dxa"/>
          <w:trHeight w:val="870" w:hRule="atLeast"/>
        </w:trPr>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抽查计划编号</w:t>
            </w:r>
          </w:p>
        </w:tc>
        <w:tc>
          <w:tcPr>
            <w:tcW w:w="287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抽查计划名称</w:t>
            </w:r>
          </w:p>
        </w:tc>
        <w:tc>
          <w:tcPr>
            <w:tcW w:w="977"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抽查任务编号</w:t>
            </w:r>
          </w:p>
        </w:tc>
        <w:tc>
          <w:tcPr>
            <w:tcW w:w="180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抽查任务名称</w:t>
            </w:r>
          </w:p>
        </w:tc>
        <w:tc>
          <w:tcPr>
            <w:tcW w:w="116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抽查</w:t>
            </w:r>
          </w:p>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类型</w:t>
            </w:r>
          </w:p>
        </w:tc>
        <w:tc>
          <w:tcPr>
            <w:tcW w:w="80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抽查比例</w:t>
            </w:r>
          </w:p>
        </w:tc>
        <w:tc>
          <w:tcPr>
            <w:tcW w:w="205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抽查事项</w:t>
            </w:r>
          </w:p>
        </w:tc>
        <w:tc>
          <w:tcPr>
            <w:tcW w:w="214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抽查对象范围</w:t>
            </w:r>
          </w:p>
        </w:tc>
        <w:tc>
          <w:tcPr>
            <w:tcW w:w="139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抽查</w:t>
            </w:r>
          </w:p>
          <w:p>
            <w:pPr>
              <w:widowControl/>
              <w:jc w:val="center"/>
              <w:rPr>
                <w:rFonts w:ascii="黑体" w:hAnsi="黑体" w:eastAsia="黑体" w:cs="宋体"/>
                <w:bCs/>
                <w:color w:val="000000"/>
                <w:kern w:val="0"/>
                <w:sz w:val="24"/>
              </w:rPr>
            </w:pPr>
            <w:r>
              <w:rPr>
                <w:rFonts w:hint="eastAsia" w:ascii="黑体" w:hAnsi="黑体" w:eastAsia="黑体" w:cs="宋体"/>
                <w:bCs/>
                <w:color w:val="000000"/>
                <w:kern w:val="0"/>
                <w:sz w:val="24"/>
              </w:rPr>
              <w:t>时间</w:t>
            </w:r>
          </w:p>
        </w:tc>
      </w:tr>
      <w:tr>
        <w:tblPrEx>
          <w:tblCellMar>
            <w:top w:w="0" w:type="dxa"/>
            <w:left w:w="108" w:type="dxa"/>
            <w:bottom w:w="0" w:type="dxa"/>
            <w:right w:w="108" w:type="dxa"/>
          </w:tblCellMar>
        </w:tblPrEx>
        <w:trPr>
          <w:gridAfter w:val="1"/>
          <w:wAfter w:w="2247" w:type="dxa"/>
          <w:trHeight w:val="2637" w:hRule="atLeast"/>
        </w:trPr>
        <w:tc>
          <w:tcPr>
            <w:tcW w:w="10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2022001</w:t>
            </w:r>
          </w:p>
        </w:tc>
        <w:tc>
          <w:tcPr>
            <w:tcW w:w="287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2022年承德市公安局治安警察支队金融机构营业场所和金库安全防范设施建设检查</w:t>
            </w:r>
          </w:p>
        </w:tc>
        <w:tc>
          <w:tcPr>
            <w:tcW w:w="9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2022</w:t>
            </w:r>
            <w:r>
              <w:rPr>
                <w:rFonts w:hint="eastAsia" w:ascii="仿宋_GB2312" w:hAnsi="宋体" w:eastAsia="仿宋_GB2312" w:cs="宋体"/>
                <w:color w:val="000000"/>
                <w:kern w:val="0"/>
                <w:sz w:val="24"/>
              </w:rPr>
              <w:t>年承德市公安局治安支队经保大队金融机构营业场所和金库安全防范设施建设监管事项“双随机”抽查</w:t>
            </w:r>
          </w:p>
        </w:tc>
        <w:tc>
          <w:tcPr>
            <w:tcW w:w="116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定向</w:t>
            </w:r>
          </w:p>
        </w:tc>
        <w:tc>
          <w:tcPr>
            <w:tcW w:w="8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w:t>
            </w:r>
          </w:p>
        </w:tc>
        <w:tc>
          <w:tcPr>
            <w:tcW w:w="20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金融机构营业场所和金库安全防范设施建设情况抽查监管事项</w:t>
            </w:r>
          </w:p>
        </w:tc>
        <w:tc>
          <w:tcPr>
            <w:tcW w:w="21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全市内金融单位</w:t>
            </w:r>
          </w:p>
        </w:tc>
        <w:tc>
          <w:tcPr>
            <w:tcW w:w="139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lang w:eastAsia="zh-CN"/>
              </w:rPr>
            </w:pPr>
            <w:r>
              <w:rPr>
                <w:rFonts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年</w:t>
            </w:r>
            <w:r>
              <w:rPr>
                <w:rFonts w:ascii="仿宋_GB2312" w:hAnsi="宋体" w:eastAsia="仿宋_GB2312" w:cs="宋体"/>
                <w:color w:val="000000"/>
                <w:kern w:val="0"/>
                <w:sz w:val="24"/>
              </w:rPr>
              <w:t>1</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val="en-US" w:eastAsia="zh-CN"/>
              </w:rPr>
              <w:t>-</w:t>
            </w:r>
            <w:r>
              <w:rPr>
                <w:rFonts w:ascii="仿宋_GB2312" w:hAnsi="宋体" w:eastAsia="仿宋_GB2312" w:cs="宋体"/>
                <w:color w:val="000000"/>
                <w:kern w:val="0"/>
                <w:sz w:val="24"/>
              </w:rPr>
              <w:t>3</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eastAsia="zh-CN"/>
              </w:rPr>
              <w:t>；</w:t>
            </w:r>
            <w:r>
              <w:rPr>
                <w:rFonts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年</w:t>
            </w:r>
            <w:r>
              <w:rPr>
                <w:rFonts w:ascii="仿宋_GB2312" w:hAnsi="宋体" w:eastAsia="仿宋_GB2312" w:cs="宋体"/>
                <w:color w:val="000000"/>
                <w:kern w:val="0"/>
                <w:sz w:val="24"/>
              </w:rPr>
              <w:t>4</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val="en-US" w:eastAsia="zh-CN"/>
              </w:rPr>
              <w:t>-</w:t>
            </w:r>
            <w:r>
              <w:rPr>
                <w:rFonts w:ascii="仿宋_GB2312" w:hAnsi="宋体" w:eastAsia="仿宋_GB2312" w:cs="宋体"/>
                <w:color w:val="000000"/>
                <w:kern w:val="0"/>
                <w:sz w:val="24"/>
              </w:rPr>
              <w:t>6</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eastAsia="zh-CN"/>
              </w:rPr>
              <w:t>；</w:t>
            </w:r>
            <w:r>
              <w:rPr>
                <w:rFonts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年</w:t>
            </w:r>
            <w:r>
              <w:rPr>
                <w:rFonts w:ascii="仿宋_GB2312" w:hAnsi="宋体" w:eastAsia="仿宋_GB2312" w:cs="宋体"/>
                <w:color w:val="000000"/>
                <w:kern w:val="0"/>
                <w:sz w:val="24"/>
              </w:rPr>
              <w:t>7</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val="en-US" w:eastAsia="zh-CN"/>
              </w:rPr>
              <w:t>-</w:t>
            </w:r>
            <w:r>
              <w:rPr>
                <w:rFonts w:ascii="仿宋_GB2312" w:hAnsi="宋体" w:eastAsia="仿宋_GB2312" w:cs="宋体"/>
                <w:color w:val="000000"/>
                <w:kern w:val="0"/>
                <w:sz w:val="24"/>
              </w:rPr>
              <w:t>9</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eastAsia="zh-CN"/>
              </w:rPr>
              <w:t>；</w:t>
            </w:r>
            <w:r>
              <w:rPr>
                <w:rFonts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lang w:val="en-US" w:eastAsia="zh-CN"/>
              </w:rPr>
              <w:t>10</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val="en-US" w:eastAsia="zh-CN"/>
              </w:rPr>
              <w:t>-</w:t>
            </w:r>
            <w:r>
              <w:rPr>
                <w:rFonts w:hint="eastAsia" w:ascii="仿宋_GB2312" w:hAnsi="宋体" w:eastAsia="仿宋_GB2312" w:cs="宋体"/>
                <w:color w:val="000000"/>
                <w:kern w:val="0"/>
                <w:sz w:val="24"/>
              </w:rPr>
              <w:t>1</w:t>
            </w:r>
            <w:r>
              <w:rPr>
                <w:rFonts w:hint="eastAsia" w:ascii="仿宋_GB2312" w:hAnsi="宋体" w:eastAsia="仿宋_GB2312" w:cs="宋体"/>
                <w:color w:val="000000"/>
                <w:kern w:val="0"/>
                <w:sz w:val="24"/>
                <w:lang w:val="en-US" w:eastAsia="zh-CN"/>
              </w:rPr>
              <w:t>1</w:t>
            </w:r>
            <w:r>
              <w:rPr>
                <w:rFonts w:hint="eastAsia" w:ascii="仿宋_GB2312" w:hAnsi="宋体" w:eastAsia="仿宋_GB2312" w:cs="宋体"/>
                <w:color w:val="000000"/>
                <w:kern w:val="0"/>
                <w:sz w:val="24"/>
              </w:rPr>
              <w:t>月</w:t>
            </w:r>
          </w:p>
        </w:tc>
      </w:tr>
      <w:tr>
        <w:tblPrEx>
          <w:tblCellMar>
            <w:top w:w="0" w:type="dxa"/>
            <w:left w:w="108" w:type="dxa"/>
            <w:bottom w:w="0" w:type="dxa"/>
            <w:right w:w="108" w:type="dxa"/>
          </w:tblCellMar>
        </w:tblPrEx>
        <w:trPr>
          <w:gridAfter w:val="1"/>
          <w:wAfter w:w="2247" w:type="dxa"/>
          <w:trHeight w:val="2971" w:hRule="atLeast"/>
        </w:trPr>
        <w:tc>
          <w:tcPr>
            <w:tcW w:w="10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202200</w:t>
            </w:r>
            <w:r>
              <w:rPr>
                <w:rFonts w:hint="eastAsia" w:ascii="仿宋_GB2312" w:hAnsi="宋体" w:eastAsia="仿宋_GB2312" w:cs="宋体"/>
                <w:color w:val="000000"/>
                <w:kern w:val="0"/>
                <w:sz w:val="24"/>
                <w:lang w:val="en-US" w:eastAsia="zh-CN"/>
              </w:rPr>
              <w:t>2</w:t>
            </w:r>
          </w:p>
        </w:tc>
        <w:tc>
          <w:tcPr>
            <w:tcW w:w="287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2022年承德市公安局治安警察支队爆破作业单位检查　</w:t>
            </w:r>
          </w:p>
        </w:tc>
        <w:tc>
          <w:tcPr>
            <w:tcW w:w="9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8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2022</w:t>
            </w:r>
            <w:r>
              <w:rPr>
                <w:rFonts w:hint="eastAsia" w:ascii="仿宋_GB2312" w:hAnsi="宋体" w:eastAsia="仿宋_GB2312" w:cs="宋体"/>
                <w:color w:val="000000"/>
                <w:kern w:val="0"/>
                <w:sz w:val="24"/>
              </w:rPr>
              <w:t>年承德市公安局爆破作业单位监管事项“双随机”抽查</w:t>
            </w:r>
          </w:p>
        </w:tc>
        <w:tc>
          <w:tcPr>
            <w:tcW w:w="116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定向　</w:t>
            </w:r>
          </w:p>
        </w:tc>
        <w:tc>
          <w:tcPr>
            <w:tcW w:w="8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w:t>
            </w:r>
            <w:r>
              <w:rPr>
                <w:rFonts w:hint="eastAsia" w:ascii="仿宋_GB2312" w:hAnsi="宋体" w:eastAsia="仿宋_GB2312" w:cs="宋体"/>
                <w:color w:val="000000"/>
                <w:kern w:val="0"/>
                <w:sz w:val="24"/>
              </w:rPr>
              <w:t>　</w:t>
            </w:r>
          </w:p>
        </w:tc>
        <w:tc>
          <w:tcPr>
            <w:tcW w:w="2050" w:type="dxa"/>
            <w:tcBorders>
              <w:top w:val="nil"/>
              <w:left w:val="nil"/>
              <w:bottom w:val="single" w:color="auto" w:sz="4" w:space="0"/>
              <w:right w:val="single" w:color="auto" w:sz="4" w:space="0"/>
            </w:tcBorders>
            <w:vAlign w:val="center"/>
          </w:tcPr>
          <w:p>
            <w:pPr>
              <w:spacing w:line="34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爆破作业单位的安全风险因素、安全资质条件和安全管理状况，确定安全预警等级。</w:t>
            </w:r>
          </w:p>
          <w:p>
            <w:pPr>
              <w:widowControl/>
              <w:jc w:val="center"/>
              <w:rPr>
                <w:rFonts w:ascii="仿宋_GB2312" w:hAnsi="宋体" w:eastAsia="仿宋_GB2312" w:cs="宋体"/>
                <w:color w:val="000000"/>
                <w:kern w:val="0"/>
                <w:sz w:val="24"/>
              </w:rPr>
            </w:pPr>
          </w:p>
        </w:tc>
        <w:tc>
          <w:tcPr>
            <w:tcW w:w="21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2022</w:t>
            </w:r>
            <w:r>
              <w:rPr>
                <w:rFonts w:hint="eastAsia" w:ascii="仿宋_GB2312" w:hAnsi="宋体" w:eastAsia="仿宋_GB2312" w:cs="宋体"/>
                <w:color w:val="000000"/>
                <w:kern w:val="0"/>
                <w:sz w:val="24"/>
              </w:rPr>
              <w:t>年度有效的爆破作业单位　</w:t>
            </w:r>
          </w:p>
        </w:tc>
        <w:tc>
          <w:tcPr>
            <w:tcW w:w="139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2022</w:t>
            </w:r>
            <w:r>
              <w:rPr>
                <w:rFonts w:hint="eastAsia" w:ascii="仿宋_GB2312" w:hAnsi="宋体" w:eastAsia="仿宋_GB2312" w:cs="宋体"/>
                <w:color w:val="000000"/>
                <w:kern w:val="0"/>
                <w:sz w:val="24"/>
              </w:rPr>
              <w:t>年1月</w:t>
            </w:r>
            <w:r>
              <w:rPr>
                <w:rFonts w:hint="eastAsia" w:ascii="仿宋_GB2312" w:hAnsi="宋体" w:eastAsia="仿宋_GB2312" w:cs="宋体"/>
                <w:color w:val="000000"/>
                <w:kern w:val="0"/>
                <w:sz w:val="24"/>
                <w:lang w:val="en-US" w:eastAsia="zh-CN"/>
              </w:rPr>
              <w:t>-</w:t>
            </w:r>
            <w:r>
              <w:rPr>
                <w:rFonts w:hint="eastAsia" w:ascii="仿宋_GB2312" w:hAnsi="宋体" w:eastAsia="仿宋_GB2312" w:cs="宋体"/>
                <w:color w:val="000000"/>
                <w:kern w:val="0"/>
                <w:sz w:val="24"/>
              </w:rPr>
              <w:t>6月</w:t>
            </w:r>
          </w:p>
        </w:tc>
      </w:tr>
      <w:tr>
        <w:tblPrEx>
          <w:tblCellMar>
            <w:top w:w="0" w:type="dxa"/>
            <w:left w:w="108" w:type="dxa"/>
            <w:bottom w:w="0" w:type="dxa"/>
            <w:right w:w="108" w:type="dxa"/>
          </w:tblCellMar>
        </w:tblPrEx>
        <w:trPr>
          <w:gridAfter w:val="1"/>
          <w:wAfter w:w="2247" w:type="dxa"/>
          <w:trHeight w:val="2971" w:hRule="atLeast"/>
        </w:trPr>
        <w:tc>
          <w:tcPr>
            <w:tcW w:w="10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202200</w:t>
            </w:r>
            <w:r>
              <w:rPr>
                <w:rFonts w:hint="eastAsia" w:ascii="仿宋_GB2312" w:hAnsi="宋体" w:eastAsia="仿宋_GB2312" w:cs="宋体"/>
                <w:color w:val="000000"/>
                <w:kern w:val="0"/>
                <w:sz w:val="24"/>
                <w:lang w:val="en-US" w:eastAsia="zh-CN"/>
              </w:rPr>
              <w:t>3</w:t>
            </w:r>
          </w:p>
        </w:tc>
        <w:tc>
          <w:tcPr>
            <w:tcW w:w="2879"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仿宋_GB2312" w:hAnsi="宋体" w:eastAsia="仿宋_GB2312" w:cs="宋体"/>
                <w:color w:val="000000"/>
                <w:kern w:val="0"/>
                <w:sz w:val="24"/>
              </w:rPr>
              <w:t>2022年承德市公安局治安警察支队民用枪支弹药从业单位检查</w:t>
            </w:r>
          </w:p>
        </w:tc>
        <w:tc>
          <w:tcPr>
            <w:tcW w:w="977"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805"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仿宋_GB2312" w:hAnsi="宋体" w:eastAsia="仿宋_GB2312" w:cs="宋体"/>
                <w:color w:val="000000"/>
                <w:kern w:val="0"/>
                <w:sz w:val="24"/>
              </w:rPr>
              <w:t>2022</w:t>
            </w:r>
            <w:r>
              <w:rPr>
                <w:rFonts w:hint="eastAsia" w:ascii="仿宋_GB2312" w:hAnsi="宋体" w:eastAsia="仿宋_GB2312" w:cs="宋体"/>
                <w:color w:val="000000"/>
                <w:kern w:val="0"/>
                <w:sz w:val="24"/>
              </w:rPr>
              <w:t>年承德市公安局民用枪支弹药从业单位监管事项“双随机”抽查</w:t>
            </w:r>
          </w:p>
        </w:tc>
        <w:tc>
          <w:tcPr>
            <w:tcW w:w="1169"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仿宋_GB2312" w:hAnsi="宋体" w:eastAsia="仿宋_GB2312" w:cs="宋体"/>
                <w:color w:val="000000"/>
                <w:kern w:val="0"/>
                <w:sz w:val="24"/>
              </w:rPr>
              <w:t>定向</w:t>
            </w:r>
          </w:p>
        </w:tc>
        <w:tc>
          <w:tcPr>
            <w:tcW w:w="80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仿宋_GB2312" w:hAnsi="宋体" w:eastAsia="仿宋_GB2312" w:cs="宋体"/>
                <w:color w:val="000000"/>
                <w:kern w:val="0"/>
                <w:sz w:val="24"/>
              </w:rPr>
              <w:t>10%</w:t>
            </w:r>
          </w:p>
        </w:tc>
        <w:tc>
          <w:tcPr>
            <w:tcW w:w="20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仿宋_GB2312" w:hAnsi="宋体" w:eastAsia="仿宋_GB2312" w:cs="宋体"/>
                <w:color w:val="000000"/>
                <w:kern w:val="0"/>
                <w:sz w:val="24"/>
              </w:rPr>
              <w:t>l、枪弹库室值守情况；2、物防、技防设施建设情况；3、枪弹库存与领用登记情况等</w:t>
            </w:r>
          </w:p>
        </w:tc>
        <w:tc>
          <w:tcPr>
            <w:tcW w:w="21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2022</w:t>
            </w:r>
            <w:r>
              <w:rPr>
                <w:rFonts w:hint="eastAsia" w:ascii="仿宋_GB2312" w:hAnsi="宋体" w:eastAsia="仿宋_GB2312" w:cs="宋体"/>
                <w:color w:val="000000"/>
                <w:kern w:val="0"/>
                <w:sz w:val="24"/>
              </w:rPr>
              <w:t>年度有效的民用枪支弹药从业单位</w:t>
            </w:r>
          </w:p>
        </w:tc>
        <w:tc>
          <w:tcPr>
            <w:tcW w:w="139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2022</w:t>
            </w:r>
            <w:r>
              <w:rPr>
                <w:rFonts w:hint="eastAsia" w:ascii="仿宋_GB2312" w:hAnsi="宋体" w:eastAsia="仿宋_GB2312" w:cs="宋体"/>
                <w:color w:val="000000"/>
                <w:kern w:val="0"/>
                <w:sz w:val="24"/>
              </w:rPr>
              <w:t>年</w:t>
            </w:r>
            <w:r>
              <w:rPr>
                <w:rFonts w:ascii="仿宋_GB2312" w:hAnsi="宋体" w:eastAsia="仿宋_GB2312" w:cs="宋体"/>
                <w:color w:val="000000"/>
                <w:kern w:val="0"/>
                <w:sz w:val="24"/>
              </w:rPr>
              <w:t>6</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val="en-US" w:eastAsia="zh-CN"/>
              </w:rPr>
              <w:t>-11</w:t>
            </w:r>
            <w:r>
              <w:rPr>
                <w:rFonts w:hint="eastAsia" w:ascii="仿宋_GB2312" w:hAnsi="宋体" w:eastAsia="仿宋_GB2312" w:cs="宋体"/>
                <w:color w:val="000000"/>
                <w:kern w:val="0"/>
                <w:sz w:val="24"/>
              </w:rPr>
              <w:t>月</w:t>
            </w:r>
          </w:p>
        </w:tc>
      </w:tr>
      <w:tr>
        <w:tblPrEx>
          <w:tblCellMar>
            <w:top w:w="0" w:type="dxa"/>
            <w:left w:w="108" w:type="dxa"/>
            <w:bottom w:w="0" w:type="dxa"/>
            <w:right w:w="108" w:type="dxa"/>
          </w:tblCellMar>
        </w:tblPrEx>
        <w:trPr>
          <w:gridAfter w:val="1"/>
          <w:wAfter w:w="2247" w:type="dxa"/>
          <w:trHeight w:val="2971" w:hRule="atLeast"/>
        </w:trPr>
        <w:tc>
          <w:tcPr>
            <w:tcW w:w="10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020000</w:t>
            </w:r>
            <w:r>
              <w:rPr>
                <w:rFonts w:hint="eastAsia" w:ascii="仿宋_GB2312" w:hAnsi="宋体" w:eastAsia="仿宋_GB2312" w:cs="宋体"/>
                <w:color w:val="000000"/>
                <w:kern w:val="0"/>
                <w:sz w:val="24"/>
                <w:lang w:val="en-US" w:eastAsia="zh-CN"/>
              </w:rPr>
              <w:t>4</w:t>
            </w:r>
          </w:p>
        </w:tc>
        <w:tc>
          <w:tcPr>
            <w:tcW w:w="287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2022年承德市公安局治安警察支队保安服务公司检查</w:t>
            </w:r>
          </w:p>
        </w:tc>
        <w:tc>
          <w:tcPr>
            <w:tcW w:w="977"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8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2022</w:t>
            </w:r>
            <w:r>
              <w:rPr>
                <w:rFonts w:hint="eastAsia" w:ascii="仿宋_GB2312" w:hAnsi="宋体" w:eastAsia="仿宋_GB2312" w:cs="宋体"/>
                <w:color w:val="000000"/>
                <w:kern w:val="0"/>
                <w:sz w:val="24"/>
              </w:rPr>
              <w:t>年承德市公安局保安服务公司监管事项“双随机”抽查</w:t>
            </w:r>
          </w:p>
        </w:tc>
        <w:tc>
          <w:tcPr>
            <w:tcW w:w="116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_GB2312" w:hAnsi="宋体" w:eastAsia="仿宋_GB2312" w:cs="宋体"/>
                <w:color w:val="000000"/>
                <w:kern w:val="0"/>
                <w:sz w:val="24"/>
              </w:rPr>
              <w:t>定向</w:t>
            </w:r>
          </w:p>
        </w:tc>
        <w:tc>
          <w:tcPr>
            <w:tcW w:w="808"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_GB2312" w:hAnsi="宋体" w:eastAsia="仿宋_GB2312" w:cs="宋体"/>
                <w:color w:val="000000"/>
                <w:kern w:val="0"/>
                <w:sz w:val="24"/>
              </w:rPr>
              <w:t>1%</w:t>
            </w:r>
          </w:p>
        </w:tc>
        <w:tc>
          <w:tcPr>
            <w:tcW w:w="205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_GB2312" w:hAnsi="仿宋_GB2312" w:eastAsia="仿宋_GB2312" w:cs="仿宋_GB2312"/>
                <w:sz w:val="24"/>
                <w:szCs w:val="24"/>
                <w:vertAlign w:val="baseline"/>
                <w:lang w:val="en-US" w:eastAsia="zh-CN"/>
              </w:rPr>
              <w:t>公示信息、是否擅自从事保安服务；是否经公安机关审核变更法人代表人;是否具备资质;是否按规定条件招用保安员;保安员是否持证上岗</w:t>
            </w:r>
          </w:p>
        </w:tc>
        <w:tc>
          <w:tcPr>
            <w:tcW w:w="214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_GB2312" w:hAnsi="宋体" w:eastAsia="仿宋_GB2312" w:cs="宋体"/>
                <w:color w:val="000000"/>
                <w:kern w:val="0"/>
                <w:sz w:val="24"/>
              </w:rPr>
              <w:t>市区、县城镇保安服务公司</w:t>
            </w:r>
          </w:p>
        </w:tc>
        <w:tc>
          <w:tcPr>
            <w:tcW w:w="139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_GB2312" w:hAnsi="宋体" w:eastAsia="仿宋_GB2312" w:cs="宋体"/>
                <w:color w:val="000000"/>
                <w:kern w:val="0"/>
                <w:sz w:val="24"/>
              </w:rPr>
              <w:t>2022年11月1日</w:t>
            </w:r>
            <w:r>
              <w:rPr>
                <w:rFonts w:hint="eastAsia" w:ascii="仿宋_GB2312" w:hAnsi="宋体" w:eastAsia="仿宋_GB2312" w:cs="宋体"/>
                <w:color w:val="000000"/>
                <w:kern w:val="0"/>
                <w:sz w:val="24"/>
                <w:lang w:val="en-US" w:eastAsia="zh-CN"/>
              </w:rPr>
              <w:t>-</w:t>
            </w:r>
            <w:r>
              <w:rPr>
                <w:rFonts w:hint="eastAsia" w:ascii="仿宋_GB2312" w:hAnsi="宋体" w:eastAsia="仿宋_GB2312" w:cs="宋体"/>
                <w:color w:val="000000"/>
                <w:kern w:val="0"/>
                <w:sz w:val="24"/>
              </w:rPr>
              <w:t>11月30日</w:t>
            </w:r>
          </w:p>
        </w:tc>
      </w:tr>
      <w:tr>
        <w:tblPrEx>
          <w:tblCellMar>
            <w:top w:w="0" w:type="dxa"/>
            <w:left w:w="108" w:type="dxa"/>
            <w:bottom w:w="0" w:type="dxa"/>
            <w:right w:w="108" w:type="dxa"/>
          </w:tblCellMar>
        </w:tblPrEx>
        <w:trPr>
          <w:gridAfter w:val="1"/>
          <w:wAfter w:w="2247" w:type="dxa"/>
          <w:trHeight w:val="2971" w:hRule="atLeast"/>
        </w:trPr>
        <w:tc>
          <w:tcPr>
            <w:tcW w:w="1057" w:type="dxa"/>
            <w:tcBorders>
              <w:top w:val="nil"/>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lang w:val="en-US"/>
              </w:rPr>
            </w:pPr>
            <w:r>
              <w:rPr>
                <w:rFonts w:hint="eastAsia" w:ascii="仿宋_GB2312" w:hAnsi="仿宋_GB2312" w:eastAsia="仿宋_GB2312" w:cs="仿宋_GB2312"/>
                <w:sz w:val="24"/>
                <w:szCs w:val="24"/>
                <w:vertAlign w:val="baseline"/>
                <w:lang w:val="en-US" w:eastAsia="zh-CN"/>
              </w:rPr>
              <w:t>2022005</w:t>
            </w:r>
          </w:p>
        </w:tc>
        <w:tc>
          <w:tcPr>
            <w:tcW w:w="2879" w:type="dxa"/>
            <w:tcBorders>
              <w:top w:val="nil"/>
              <w:left w:val="nil"/>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vertAlign w:val="baseline"/>
                <w:lang w:val="en-US" w:eastAsia="zh-CN"/>
              </w:rPr>
              <w:t>2022年承德市公安局禁毒支队易制毒化学品随机抽查</w:t>
            </w:r>
          </w:p>
        </w:tc>
        <w:tc>
          <w:tcPr>
            <w:tcW w:w="977" w:type="dxa"/>
            <w:tcBorders>
              <w:top w:val="nil"/>
              <w:left w:val="nil"/>
              <w:bottom w:val="single" w:color="auto" w:sz="4" w:space="0"/>
              <w:right w:val="single" w:color="auto" w:sz="4" w:space="0"/>
            </w:tcBorders>
            <w:vAlign w:val="top"/>
          </w:tcPr>
          <w:p>
            <w:pPr>
              <w:jc w:val="center"/>
              <w:rPr>
                <w:rFonts w:hint="eastAsia" w:ascii="仿宋_GB2312" w:hAnsi="仿宋_GB2312" w:eastAsia="仿宋_GB2312" w:cs="仿宋_GB2312"/>
                <w:kern w:val="0"/>
                <w:sz w:val="24"/>
                <w:szCs w:val="24"/>
              </w:rPr>
            </w:pPr>
          </w:p>
        </w:tc>
        <w:tc>
          <w:tcPr>
            <w:tcW w:w="1805" w:type="dxa"/>
            <w:tcBorders>
              <w:top w:val="nil"/>
              <w:left w:val="nil"/>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vertAlign w:val="baseline"/>
                <w:lang w:val="en-US" w:eastAsia="zh-CN"/>
              </w:rPr>
              <w:t>禁毒支队2022年度易制毒化学品</w:t>
            </w:r>
            <w:r>
              <w:rPr>
                <w:rFonts w:hint="eastAsia" w:ascii="仿宋_GB2312" w:hAnsi="宋体" w:eastAsia="仿宋_GB2312" w:cs="宋体"/>
                <w:color w:val="000000"/>
                <w:kern w:val="0"/>
                <w:sz w:val="24"/>
              </w:rPr>
              <w:t>监管事项“双随机”抽查</w:t>
            </w:r>
          </w:p>
        </w:tc>
        <w:tc>
          <w:tcPr>
            <w:tcW w:w="1169" w:type="dxa"/>
            <w:tcBorders>
              <w:top w:val="nil"/>
              <w:left w:val="nil"/>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vertAlign w:val="baseline"/>
                <w:lang w:val="en-US" w:eastAsia="zh-CN"/>
              </w:rPr>
              <w:t>定向</w:t>
            </w:r>
          </w:p>
        </w:tc>
        <w:tc>
          <w:tcPr>
            <w:tcW w:w="808" w:type="dxa"/>
            <w:tcBorders>
              <w:top w:val="nil"/>
              <w:left w:val="nil"/>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vertAlign w:val="baseline"/>
                <w:lang w:val="en-US" w:eastAsia="zh-CN"/>
              </w:rPr>
              <w:t>3%</w:t>
            </w:r>
          </w:p>
        </w:tc>
        <w:tc>
          <w:tcPr>
            <w:tcW w:w="2050" w:type="dxa"/>
            <w:tcBorders>
              <w:top w:val="nil"/>
              <w:left w:val="nil"/>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vertAlign w:val="baseline"/>
                <w:lang w:val="en-US" w:eastAsia="zh-CN"/>
              </w:rPr>
              <w:t>易制毒化学品购买、使用、运输情况</w:t>
            </w:r>
          </w:p>
        </w:tc>
        <w:tc>
          <w:tcPr>
            <w:tcW w:w="2143" w:type="dxa"/>
            <w:tcBorders>
              <w:top w:val="nil"/>
              <w:left w:val="nil"/>
              <w:bottom w:val="single" w:color="auto" w:sz="4" w:space="0"/>
              <w:right w:val="single" w:color="auto" w:sz="4" w:space="0"/>
            </w:tcBorders>
            <w:vAlign w:val="top"/>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vertAlign w:val="baseline"/>
                <w:lang w:val="en-US" w:eastAsia="zh-CN"/>
              </w:rPr>
              <w:t>全市从事易制毒化学品使用的非市场主体单位</w:t>
            </w:r>
          </w:p>
        </w:tc>
        <w:tc>
          <w:tcPr>
            <w:tcW w:w="1395" w:type="dxa"/>
            <w:tcBorders>
              <w:top w:val="nil"/>
              <w:left w:val="nil"/>
              <w:bottom w:val="single" w:color="auto" w:sz="4" w:space="0"/>
              <w:right w:val="single" w:color="auto" w:sz="4" w:space="0"/>
            </w:tcBorders>
            <w:vAlign w:val="top"/>
          </w:tcPr>
          <w:p>
            <w:pPr>
              <w:jc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sz w:val="24"/>
                <w:szCs w:val="24"/>
                <w:vertAlign w:val="baseline"/>
                <w:lang w:val="en-US" w:eastAsia="zh-CN"/>
              </w:rPr>
              <w:t>2022年6月-11月</w:t>
            </w:r>
          </w:p>
        </w:tc>
      </w:tr>
      <w:tr>
        <w:tblPrEx>
          <w:tblCellMar>
            <w:top w:w="0" w:type="dxa"/>
            <w:left w:w="108" w:type="dxa"/>
            <w:bottom w:w="0" w:type="dxa"/>
            <w:right w:w="108" w:type="dxa"/>
          </w:tblCellMar>
        </w:tblPrEx>
        <w:trPr>
          <w:gridAfter w:val="1"/>
          <w:wAfter w:w="2247" w:type="dxa"/>
          <w:trHeight w:val="712" w:hRule="atLeast"/>
        </w:trPr>
        <w:tc>
          <w:tcPr>
            <w:tcW w:w="14283" w:type="dxa"/>
            <w:gridSpan w:val="9"/>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p>
            <w:pPr>
              <w:widowControl/>
              <w:jc w:val="center"/>
              <w:rPr>
                <w:rFonts w:ascii="宋体" w:cs="宋体"/>
                <w:kern w:val="0"/>
                <w:sz w:val="24"/>
              </w:rPr>
            </w:pPr>
          </w:p>
        </w:tc>
      </w:tr>
      <w:tr>
        <w:tblPrEx>
          <w:tblCellMar>
            <w:top w:w="0" w:type="dxa"/>
            <w:left w:w="108" w:type="dxa"/>
            <w:bottom w:w="0" w:type="dxa"/>
            <w:right w:w="108" w:type="dxa"/>
          </w:tblCellMar>
        </w:tblPrEx>
        <w:trPr>
          <w:gridAfter w:val="1"/>
          <w:wAfter w:w="2247" w:type="dxa"/>
          <w:trHeight w:val="1857" w:hRule="atLeast"/>
        </w:trPr>
        <w:tc>
          <w:tcPr>
            <w:tcW w:w="14283" w:type="dxa"/>
            <w:gridSpan w:val="9"/>
            <w:tcBorders>
              <w:top w:val="nil"/>
              <w:left w:val="single" w:color="auto" w:sz="4" w:space="0"/>
              <w:bottom w:val="single" w:color="auto" w:sz="4" w:space="0"/>
              <w:right w:val="single" w:color="auto" w:sz="4" w:space="0"/>
            </w:tcBorders>
            <w:vAlign w:val="center"/>
          </w:tcPr>
          <w:p>
            <w:pPr>
              <w:widowControl/>
              <w:ind w:left="840" w:hanging="840" w:hangingChars="350"/>
              <w:rPr>
                <w:rFonts w:ascii="仿宋_GB2312" w:hAnsi="Dotum" w:eastAsia="仿宋_GB2312" w:cs="宋体"/>
                <w:kern w:val="0"/>
                <w:sz w:val="24"/>
              </w:rPr>
            </w:pPr>
            <w:r>
              <w:rPr>
                <w:rFonts w:hint="eastAsia" w:ascii="仿宋_GB2312" w:hAnsi="宋体" w:eastAsia="仿宋_GB2312" w:cs="宋体"/>
                <w:kern w:val="0"/>
                <w:sz w:val="24"/>
              </w:rPr>
              <w:t>备</w:t>
            </w:r>
            <w:r>
              <w:rPr>
                <w:rFonts w:hint="eastAsia" w:ascii="仿宋_GB2312" w:hAnsi="Dotum" w:eastAsia="仿宋_GB2312" w:cs="宋体"/>
                <w:kern w:val="0"/>
                <w:sz w:val="24"/>
              </w:rPr>
              <w:t>注：</w:t>
            </w:r>
            <w:r>
              <w:rPr>
                <w:rFonts w:ascii="仿宋_GB2312" w:hAnsi="Dotum" w:eastAsia="仿宋_GB2312" w:cs="宋体"/>
                <w:kern w:val="0"/>
                <w:sz w:val="24"/>
              </w:rPr>
              <w:t xml:space="preserve"> 1.</w:t>
            </w:r>
            <w:r>
              <w:rPr>
                <w:rFonts w:hint="eastAsia" w:ascii="仿宋_GB2312" w:hAnsi="Dotum" w:eastAsia="仿宋_GB2312" w:cs="宋体"/>
                <w:kern w:val="0"/>
                <w:sz w:val="24"/>
              </w:rPr>
              <w:t>抽查计划名称：年度</w:t>
            </w:r>
            <w:r>
              <w:rPr>
                <w:rFonts w:ascii="仿宋_GB2312" w:hAnsi="Dotum" w:eastAsia="仿宋_GB2312" w:cs="宋体"/>
                <w:kern w:val="0"/>
                <w:sz w:val="24"/>
              </w:rPr>
              <w:t>+</w:t>
            </w:r>
            <w:r>
              <w:rPr>
                <w:rFonts w:hint="eastAsia" w:ascii="仿宋_GB2312" w:hAnsi="Dotum" w:eastAsia="仿宋_GB2312" w:cs="宋体"/>
                <w:kern w:val="0"/>
                <w:sz w:val="24"/>
              </w:rPr>
              <w:t>行政区划</w:t>
            </w:r>
            <w:r>
              <w:rPr>
                <w:rFonts w:ascii="仿宋_GB2312" w:hAnsi="Dotum" w:eastAsia="仿宋_GB2312" w:cs="宋体"/>
                <w:kern w:val="0"/>
                <w:sz w:val="24"/>
              </w:rPr>
              <w:t>+</w:t>
            </w:r>
            <w:r>
              <w:rPr>
                <w:rFonts w:hint="eastAsia" w:ascii="仿宋_GB2312" w:hAnsi="Dotum" w:eastAsia="仿宋_GB2312" w:cs="宋体"/>
                <w:kern w:val="0"/>
                <w:sz w:val="24"/>
              </w:rPr>
              <w:t>部门</w:t>
            </w:r>
            <w:r>
              <w:rPr>
                <w:rFonts w:ascii="仿宋_GB2312" w:hAnsi="Dotum" w:eastAsia="仿宋_GB2312" w:cs="宋体"/>
                <w:kern w:val="0"/>
                <w:sz w:val="24"/>
              </w:rPr>
              <w:t>+</w:t>
            </w:r>
            <w:r>
              <w:rPr>
                <w:rFonts w:hint="eastAsia" w:ascii="仿宋_GB2312" w:hAnsi="Dotum" w:eastAsia="仿宋_GB2312" w:cs="宋体"/>
                <w:kern w:val="0"/>
                <w:sz w:val="24"/>
              </w:rPr>
              <w:t>随机抽查</w:t>
            </w:r>
            <w:r>
              <w:rPr>
                <w:rFonts w:ascii="仿宋_GB2312" w:hAnsi="Dotum" w:eastAsia="仿宋_GB2312" w:cs="宋体"/>
                <w:kern w:val="0"/>
                <w:sz w:val="24"/>
              </w:rPr>
              <w:t>+</w:t>
            </w:r>
            <w:r>
              <w:rPr>
                <w:rFonts w:hint="eastAsia" w:ascii="仿宋_GB2312" w:hAnsi="Dotum" w:eastAsia="仿宋_GB2312" w:cs="宋体"/>
                <w:kern w:val="0"/>
                <w:sz w:val="24"/>
              </w:rPr>
              <w:t>序号。</w:t>
            </w:r>
            <w:r>
              <w:rPr>
                <w:rFonts w:ascii="仿宋_GB2312" w:hAnsi="Dotum" w:eastAsia="仿宋_GB2312" w:cs="宋体"/>
                <w:kern w:val="0"/>
                <w:sz w:val="24"/>
              </w:rPr>
              <w:t xml:space="preserve">          </w:t>
            </w:r>
          </w:p>
          <w:p>
            <w:pPr>
              <w:widowControl/>
              <w:ind w:left="838" w:leftChars="399"/>
              <w:rPr>
                <w:rFonts w:ascii="仿宋_GB2312" w:hAnsi="Dotum" w:eastAsia="仿宋_GB2312" w:cs="宋体"/>
                <w:kern w:val="0"/>
                <w:sz w:val="24"/>
              </w:rPr>
            </w:pPr>
            <w:r>
              <w:rPr>
                <w:rFonts w:ascii="仿宋_GB2312" w:hAnsi="Dotum" w:eastAsia="仿宋_GB2312" w:cs="宋体"/>
                <w:kern w:val="0"/>
                <w:sz w:val="24"/>
              </w:rPr>
              <w:t>2.</w:t>
            </w:r>
            <w:r>
              <w:rPr>
                <w:rFonts w:hint="eastAsia" w:ascii="仿宋_GB2312" w:hAnsi="Dotum" w:eastAsia="仿宋_GB2312" w:cs="宋体"/>
                <w:kern w:val="0"/>
                <w:sz w:val="24"/>
              </w:rPr>
              <w:t>抽查任务名称：以实施方案为准，如表上所示“</w:t>
            </w:r>
            <w:r>
              <w:rPr>
                <w:rFonts w:ascii="仿宋_GB2312" w:hAnsi="Dotum" w:eastAsia="仿宋_GB2312" w:cs="宋体"/>
                <w:kern w:val="0"/>
                <w:sz w:val="24"/>
              </w:rPr>
              <w:t>2019</w:t>
            </w:r>
            <w:r>
              <w:rPr>
                <w:rFonts w:hint="eastAsia" w:ascii="仿宋_GB2312" w:hAnsi="Dotum" w:eastAsia="仿宋_GB2312" w:cs="宋体"/>
                <w:kern w:val="0"/>
                <w:sz w:val="24"/>
              </w:rPr>
              <w:t>年承德市丰宁县市场主体公示信息‘双随机’抽查”。</w:t>
            </w:r>
          </w:p>
          <w:p>
            <w:pPr>
              <w:widowControl/>
              <w:rPr>
                <w:rFonts w:ascii="仿宋_GB2312" w:hAnsi="Dotum" w:eastAsia="仿宋_GB2312" w:cs="宋体"/>
                <w:kern w:val="0"/>
                <w:sz w:val="24"/>
              </w:rPr>
            </w:pPr>
            <w:r>
              <w:rPr>
                <w:rFonts w:ascii="仿宋_GB2312" w:hAnsi="Dotum" w:eastAsia="仿宋_GB2312" w:cs="宋体"/>
                <w:kern w:val="0"/>
                <w:sz w:val="24"/>
              </w:rPr>
              <w:t xml:space="preserve">       3.</w:t>
            </w:r>
            <w:r>
              <w:rPr>
                <w:rFonts w:hint="eastAsia" w:ascii="仿宋_GB2312" w:hAnsi="Dotum" w:eastAsia="仿宋_GB2312" w:cs="宋体"/>
                <w:kern w:val="0"/>
                <w:sz w:val="24"/>
              </w:rPr>
              <w:t>抽查类型：市以下均为定向抽查。</w:t>
            </w:r>
          </w:p>
          <w:p>
            <w:pPr>
              <w:widowControl/>
              <w:ind w:firstLine="840" w:firstLineChars="350"/>
              <w:rPr>
                <w:rFonts w:ascii="宋体" w:cs="宋体"/>
                <w:kern w:val="0"/>
                <w:sz w:val="24"/>
              </w:rPr>
            </w:pPr>
            <w:r>
              <w:rPr>
                <w:rFonts w:ascii="仿宋_GB2312" w:hAnsi="Dotum" w:eastAsia="仿宋_GB2312" w:cs="宋体"/>
                <w:kern w:val="0"/>
                <w:sz w:val="24"/>
              </w:rPr>
              <w:t>4.</w:t>
            </w:r>
            <w:r>
              <w:rPr>
                <w:rFonts w:hint="eastAsia" w:ascii="仿宋_GB2312" w:hAnsi="Dotum" w:eastAsia="仿宋_GB2312" w:cs="宋体"/>
                <w:kern w:val="0"/>
                <w:sz w:val="24"/>
              </w:rPr>
              <w:t>抽</w:t>
            </w:r>
            <w:r>
              <w:rPr>
                <w:rFonts w:hint="eastAsia" w:ascii="仿宋_GB2312" w:hAnsi="宋体" w:eastAsia="仿宋_GB2312" w:cs="宋体"/>
                <w:kern w:val="0"/>
                <w:sz w:val="24"/>
              </w:rPr>
              <w:t>查</w:t>
            </w:r>
            <w:r>
              <w:rPr>
                <w:rFonts w:hint="eastAsia" w:ascii="仿宋_GB2312" w:hAnsi="Dotum" w:eastAsia="仿宋_GB2312" w:cs="宋体"/>
                <w:kern w:val="0"/>
                <w:sz w:val="24"/>
              </w:rPr>
              <w:t>时间：必</w:t>
            </w:r>
            <w:r>
              <w:rPr>
                <w:rFonts w:hint="eastAsia" w:ascii="仿宋_GB2312" w:hAnsi="宋体" w:eastAsia="仿宋_GB2312" w:cs="宋体"/>
                <w:kern w:val="0"/>
                <w:sz w:val="24"/>
              </w:rPr>
              <w:t>须填</w:t>
            </w:r>
            <w:r>
              <w:rPr>
                <w:rFonts w:hint="eastAsia" w:ascii="仿宋_GB2312" w:hAnsi="Dotum" w:eastAsia="仿宋_GB2312" w:cs="宋体"/>
                <w:kern w:val="0"/>
                <w:sz w:val="24"/>
              </w:rPr>
              <w:t>写到月份。</w:t>
            </w:r>
          </w:p>
        </w:tc>
      </w:tr>
    </w:tbl>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otum">
    <w:altName w:val="NanumSquare"/>
    <w:panose1 w:val="020B0600000101010101"/>
    <w:charset w:val="81"/>
    <w:family w:val="swiss"/>
    <w:pitch w:val="default"/>
    <w:sig w:usb0="00000000" w:usb1="00000000" w:usb2="00000030" w:usb3="00000000" w:csb0="000800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42B6314A"/>
    <w:rsid w:val="00096C6E"/>
    <w:rsid w:val="000A6EAF"/>
    <w:rsid w:val="00136C11"/>
    <w:rsid w:val="00181268"/>
    <w:rsid w:val="00267408"/>
    <w:rsid w:val="002E3484"/>
    <w:rsid w:val="00303468"/>
    <w:rsid w:val="00373EB5"/>
    <w:rsid w:val="00433DC7"/>
    <w:rsid w:val="00436093"/>
    <w:rsid w:val="004442BB"/>
    <w:rsid w:val="004C7F8D"/>
    <w:rsid w:val="00547EAF"/>
    <w:rsid w:val="005541CD"/>
    <w:rsid w:val="005A0DB3"/>
    <w:rsid w:val="005A761C"/>
    <w:rsid w:val="007C5BA0"/>
    <w:rsid w:val="00821D5F"/>
    <w:rsid w:val="00840978"/>
    <w:rsid w:val="00864D7B"/>
    <w:rsid w:val="00936695"/>
    <w:rsid w:val="00986C59"/>
    <w:rsid w:val="00A6282E"/>
    <w:rsid w:val="00B11038"/>
    <w:rsid w:val="00B5207E"/>
    <w:rsid w:val="00B56CA8"/>
    <w:rsid w:val="00B73D7B"/>
    <w:rsid w:val="00B95AF2"/>
    <w:rsid w:val="00BB495C"/>
    <w:rsid w:val="00BB5452"/>
    <w:rsid w:val="00BF054D"/>
    <w:rsid w:val="00C73BB1"/>
    <w:rsid w:val="00CD197F"/>
    <w:rsid w:val="00D36113"/>
    <w:rsid w:val="00D42743"/>
    <w:rsid w:val="00D43F37"/>
    <w:rsid w:val="00DA44A2"/>
    <w:rsid w:val="00DB7D35"/>
    <w:rsid w:val="00DF6AB7"/>
    <w:rsid w:val="00EE1164"/>
    <w:rsid w:val="00F33973"/>
    <w:rsid w:val="00F66434"/>
    <w:rsid w:val="00FC4098"/>
    <w:rsid w:val="00FD4981"/>
    <w:rsid w:val="1D77F45F"/>
    <w:rsid w:val="1DBF4861"/>
    <w:rsid w:val="2DFE7EA2"/>
    <w:rsid w:val="2E6F4604"/>
    <w:rsid w:val="2FBA3424"/>
    <w:rsid w:val="36CB88AA"/>
    <w:rsid w:val="3CEB4DB0"/>
    <w:rsid w:val="3E7C2A5D"/>
    <w:rsid w:val="3F7D6409"/>
    <w:rsid w:val="3FEEA828"/>
    <w:rsid w:val="42B6314A"/>
    <w:rsid w:val="4CEB25E8"/>
    <w:rsid w:val="5A7BEF3E"/>
    <w:rsid w:val="5BDF0C7A"/>
    <w:rsid w:val="5FFF7BAD"/>
    <w:rsid w:val="65FD09CD"/>
    <w:rsid w:val="6BFD4A80"/>
    <w:rsid w:val="735F5396"/>
    <w:rsid w:val="770B66B4"/>
    <w:rsid w:val="7E373D6C"/>
    <w:rsid w:val="7FD7F594"/>
    <w:rsid w:val="7FF7B92C"/>
    <w:rsid w:val="A3CE16DC"/>
    <w:rsid w:val="AF772AFF"/>
    <w:rsid w:val="BCE70E95"/>
    <w:rsid w:val="BEBEB531"/>
    <w:rsid w:val="C9DDE286"/>
    <w:rsid w:val="D7FEE7AD"/>
    <w:rsid w:val="DEB93EA3"/>
    <w:rsid w:val="EEE456EF"/>
    <w:rsid w:val="EEFE7BE4"/>
    <w:rsid w:val="EFAF803C"/>
    <w:rsid w:val="EFFF4A7F"/>
    <w:rsid w:val="F1AF7798"/>
    <w:rsid w:val="F335839B"/>
    <w:rsid w:val="F3D6CF33"/>
    <w:rsid w:val="F3EE5BFE"/>
    <w:rsid w:val="F7ACE78B"/>
    <w:rsid w:val="F7BF7ED3"/>
    <w:rsid w:val="FFD785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 w:type="character" w:customStyle="1" w:styleId="8">
    <w:name w:val="页脚 Char"/>
    <w:basedOn w:val="6"/>
    <w:link w:val="2"/>
    <w:semiHidden/>
    <w:qFormat/>
    <w:locked/>
    <w:uiPriority w:val="99"/>
    <w:rPr>
      <w:rFonts w:cs="Times New Roman"/>
      <w:sz w:val="18"/>
      <w:szCs w:val="18"/>
    </w:rPr>
  </w:style>
  <w:style w:type="character" w:customStyle="1" w:styleId="9">
    <w:name w:val="页眉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203</Words>
  <Characters>1161</Characters>
  <Lines>9</Lines>
  <Paragraphs>2</Paragraphs>
  <TotalTime>3</TotalTime>
  <ScaleCrop>false</ScaleCrop>
  <LinksUpToDate>false</LinksUpToDate>
  <CharactersWithSpaces>1362</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2022-01-05T20:47:00Z</dcterms:created>
  <dc:creator>Administrator</dc:creator>
  <cp:lastModifiedBy>ht-706</cp:lastModifiedBy>
  <cp:lastPrinted>2022-01-19T15:49:46Z</cp:lastPrinted>
  <dcterms:modified xsi:type="dcterms:W3CDTF">2022-01-19T15:50:14Z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